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Vallentuna kommunfullmäktige</w:t>
      </w:r>
    </w:p>
    <w:p>
      <w:pPr>
        <w:pStyle w:val="Heading1"/>
      </w:pPr>
      <w:r>
        <w:t xml:space="preserve">Införa trygghetskameror i Vallentuna centrum</w:t>
      </w:r>
    </w:p>
    <w:p>
      <w:pPr>
        <w:spacing w:after="160" w:before="80"/>
      </w:pPr>
      <w:r>
        <w:rPr>
          <w:b/>
          <w:bCs/>
        </w:rPr>
        <w:t xml:space="preserve">Motionärer: </w:t>
      </w:r>
      <w:r>
        <w:t xml:space="preserve">Moderaterna i Vallentuna kommun</w:t>
      </w:r>
    </w:p>
    <w:p>
      <w:pPr>
        <w:pStyle w:val="Heading2"/>
      </w:pPr>
      <w:r>
        <w:t xml:space="preserve">Motivering</w:t>
      </w:r>
    </w:p>
    <w:p>
      <w:pPr>
        <w:spacing w:after="100"/>
      </w:pPr>
      <w:r>
        <w:t xml:space="preserve">Anmälda brott i Vallentuna centrum har ökat med 18 % mellan 2022 och 2024 enligt Brå. Kommunen saknar fasta kameror på strategiska platser som torg och busstationer. Flera grannkommuner som Täby har infört kameror med goda resultat. Trygghet är en grundförutsättning för att Vallentuna ska vara attraktivt att bo och verka i.</w:t>
      </w:r>
    </w:p>
    <w:p>
      <w:pPr>
        <w:pStyle w:val="Heading2"/>
      </w:pPr>
      <w:r>
        <w:t xml:space="preserve">Förslag till beslut</w:t>
      </w:r>
    </w:p>
    <w:p>
      <w:pPr>
        <w:spacing w:after="60"/>
      </w:pPr>
      <w:r>
        <w:t xml:space="preserve">Med anledning av ovanstående yrkar Moderaterna i Vallentuna kommun att kommunfullmäktige beslutar:</w:t>
      </w:r>
    </w:p>
    <w:p>
      <w:pPr>
        <w:spacing w:after="40"/>
      </w:pPr>
      <w:r>
        <w:rPr>
          <w:b/>
          <w:bCs/>
        </w:rPr>
        <w:t xml:space="preserve">1. </w:t>
      </w:r>
      <w:r>
        <w:t xml:space="preserve">Att Vallentuna kommunfullmäktige beslutar att installera fasta trygghetskameror på minst fem strategiska platser i Vallentuna centrum under 2027.</w:t>
      </w:r>
    </w:p>
    <w:p>
      <w:pPr>
        <w:spacing w:after="40"/>
      </w:pPr>
      <w:r>
        <w:rPr>
          <w:b/>
          <w:bCs/>
        </w:rPr>
        <w:t xml:space="preserve">2. </w:t>
      </w:r>
      <w:r>
        <w:t xml:space="preserve">Att kommunstyrelsen får i uppdrag att ta fram en policy för kamerabevakning som uppfyller dataskyddsförordningen.</w:t>
      </w:r>
    </w:p>
    <w:p>
      <w:pPr>
        <w:spacing w:after="40"/>
      </w:pPr>
      <w:r>
        <w:rPr>
          <w:b/>
          <w:bCs/>
        </w:rPr>
        <w:t xml:space="preserve">3. </w:t>
      </w:r>
      <w:r>
        <w:t xml:space="preserve">Att polisen bjuds in till regelbunden samverkan kring kameramaterial.</w:t>
      </w:r>
    </w:p>
    <w:p>
      <w:pPr>
        <w:spacing w:after="40"/>
      </w:pPr>
      <w:r>
        <w:rPr>
          <w:b/>
          <w:bCs/>
        </w:rPr>
        <w:t xml:space="preserve">4. </w:t>
      </w:r>
      <w:r>
        <w:t xml:space="preserve">Att en utvärdering av effekten redovisas för kommunfullmäktige senast 2028.</w:t>
      </w:r>
    </w:p>
    <w:p>
      <w:pPr>
        <w:spacing w:before="360"/>
      </w:pPr>
    </w:p>
    <w:p>
      <w:r>
        <w:t xml:space="preserve">Vallentuna,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Vallentuna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2026-06-06T01:48:32.845Z</dcterms:created>
  <dcterms:modified xsi:type="dcterms:W3CDTF">2026-06-06T01:48:32.845Z</dcterms:modified>
</cp:coreProperties>
</file>

<file path=docProps/custom.xml><?xml version="1.0" encoding="utf-8"?>
<Properties xmlns="http://schemas.openxmlformats.org/officeDocument/2006/custom-properties" xmlns:vt="http://schemas.openxmlformats.org/officeDocument/2006/docPropsVTypes"/>
</file>